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7" w:rsidRPr="004863C7" w:rsidRDefault="005A16FE" w:rsidP="008D5DB6">
      <w:pPr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4863C7">
        <w:rPr>
          <w:rFonts w:asciiTheme="majorBidi" w:hAnsiTheme="majorBidi" w:cstheme="majorBidi"/>
          <w:b/>
          <w:bCs/>
          <w:sz w:val="30"/>
          <w:szCs w:val="30"/>
        </w:rPr>
        <w:t>Nickel group (Ni, Pd, and Pt)</w:t>
      </w:r>
    </w:p>
    <w:p w:rsidR="005A16FE" w:rsidRPr="004863C7" w:rsidRDefault="005A16FE" w:rsidP="008D5DB6">
      <w:pPr>
        <w:jc w:val="both"/>
        <w:rPr>
          <w:rFonts w:asciiTheme="majorBidi" w:hAnsiTheme="majorBidi" w:cstheme="majorBidi"/>
          <w:sz w:val="26"/>
          <w:szCs w:val="26"/>
          <w:vertAlign w:val="superscript"/>
        </w:rPr>
      </w:pPr>
      <w:r w:rsidRPr="004863C7">
        <w:rPr>
          <w:rFonts w:asciiTheme="majorBidi" w:hAnsiTheme="majorBidi" w:cstheme="majorBidi"/>
          <w:sz w:val="26"/>
          <w:szCs w:val="26"/>
        </w:rPr>
        <w:t>Ni: [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Ar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>] 4s</w:t>
      </w:r>
      <w:r w:rsidRPr="004863C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4863C7">
        <w:rPr>
          <w:rFonts w:asciiTheme="majorBidi" w:hAnsiTheme="majorBidi" w:cstheme="majorBidi"/>
          <w:sz w:val="26"/>
          <w:szCs w:val="26"/>
        </w:rPr>
        <w:t xml:space="preserve"> 3d</w:t>
      </w:r>
      <w:r w:rsidRPr="004863C7">
        <w:rPr>
          <w:rFonts w:asciiTheme="majorBidi" w:hAnsiTheme="majorBidi" w:cstheme="majorBidi"/>
          <w:sz w:val="26"/>
          <w:szCs w:val="26"/>
          <w:vertAlign w:val="superscript"/>
        </w:rPr>
        <w:t>8</w:t>
      </w:r>
    </w:p>
    <w:p w:rsidR="005A16FE" w:rsidRPr="004863C7" w:rsidRDefault="005A16FE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>Oxidation states (-I</w:t>
      </w:r>
      <w:proofErr w:type="gramStart"/>
      <w:r w:rsidRPr="004863C7">
        <w:rPr>
          <w:rFonts w:asciiTheme="majorBidi" w:hAnsiTheme="majorBidi" w:cstheme="majorBidi"/>
          <w:sz w:val="26"/>
          <w:szCs w:val="26"/>
        </w:rPr>
        <w:t>,0</w:t>
      </w:r>
      <w:proofErr w:type="gramEnd"/>
      <w:r w:rsidRPr="004863C7">
        <w:rPr>
          <w:rFonts w:asciiTheme="majorBidi" w:hAnsiTheme="majorBidi" w:cstheme="majorBidi"/>
          <w:sz w:val="26"/>
          <w:szCs w:val="26"/>
        </w:rPr>
        <w:t>, I, II, III, IV). Coordination numbers= 2-6.</w:t>
      </w:r>
    </w:p>
    <w:p w:rsidR="005A16FE" w:rsidRPr="004863C7" w:rsidRDefault="005A16FE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 xml:space="preserve">-I, 0, and I oxidation states are know in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organometallic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compounds and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phosphine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complexes.</w:t>
      </w:r>
    </w:p>
    <w:p w:rsidR="005A16FE" w:rsidRPr="004863C7" w:rsidRDefault="005A16FE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>The most common one is oxidation state II</w:t>
      </w:r>
      <w:r w:rsidR="00413113" w:rsidRPr="004863C7">
        <w:rPr>
          <w:rFonts w:asciiTheme="majorBidi" w:hAnsiTheme="majorBidi" w:cstheme="majorBidi"/>
          <w:sz w:val="26"/>
          <w:szCs w:val="26"/>
        </w:rPr>
        <w:t>.</w:t>
      </w:r>
    </w:p>
    <w:p w:rsidR="005A16FE" w:rsidRPr="004863C7" w:rsidRDefault="005A16FE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 xml:space="preserve">Complexes of </w:t>
      </w:r>
      <w:proofErr w:type="gramStart"/>
      <w:r w:rsidRPr="004863C7">
        <w:rPr>
          <w:rFonts w:asciiTheme="majorBidi" w:hAnsiTheme="majorBidi" w:cstheme="majorBidi"/>
          <w:b/>
          <w:bCs/>
          <w:sz w:val="26"/>
          <w:szCs w:val="26"/>
        </w:rPr>
        <w:t>Nickel(</w:t>
      </w:r>
      <w:proofErr w:type="gramEnd"/>
      <w:r w:rsidRPr="004863C7">
        <w:rPr>
          <w:rFonts w:asciiTheme="majorBidi" w:hAnsiTheme="majorBidi" w:cstheme="majorBidi"/>
          <w:b/>
          <w:bCs/>
          <w:sz w:val="26"/>
          <w:szCs w:val="26"/>
        </w:rPr>
        <w:t>II), d</w:t>
      </w:r>
      <w:r w:rsidRPr="004863C7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8</w:t>
      </w:r>
    </w:p>
    <w:p w:rsidR="005A16FE" w:rsidRPr="004863C7" w:rsidRDefault="005A16FE" w:rsidP="008D5DB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>Octahedral complexes</w:t>
      </w:r>
      <w:r w:rsidR="00F17827" w:rsidRPr="004863C7">
        <w:rPr>
          <w:rFonts w:asciiTheme="majorBidi" w:hAnsiTheme="majorBidi" w:cstheme="majorBidi"/>
          <w:sz w:val="26"/>
          <w:szCs w:val="26"/>
        </w:rPr>
        <w:t xml:space="preserve"> (six-coordinate nickel (II) complex)</w:t>
      </w:r>
    </w:p>
    <w:p w:rsidR="005A16FE" w:rsidRPr="004863C7" w:rsidRDefault="005A16FE" w:rsidP="008D5DB6">
      <w:pPr>
        <w:pStyle w:val="ListParagraph"/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 xml:space="preserve">Reaction of neutral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ligands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such as NH</w:t>
      </w:r>
      <w:r w:rsidRPr="004863C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Pr="004863C7">
        <w:rPr>
          <w:rFonts w:asciiTheme="majorBidi" w:hAnsiTheme="majorBidi" w:cstheme="majorBidi"/>
          <w:sz w:val="26"/>
          <w:szCs w:val="26"/>
        </w:rPr>
        <w:t xml:space="preserve"> or en with </w:t>
      </w:r>
      <w:r w:rsidR="00644B1A" w:rsidRPr="004863C7">
        <w:rPr>
          <w:rFonts w:asciiTheme="majorBidi" w:hAnsiTheme="majorBidi" w:cstheme="majorBidi"/>
          <w:sz w:val="26"/>
          <w:szCs w:val="26"/>
        </w:rPr>
        <w:t>[</w:t>
      </w:r>
      <w:proofErr w:type="gramStart"/>
      <w:r w:rsidR="00644B1A" w:rsidRPr="004863C7">
        <w:rPr>
          <w:rFonts w:asciiTheme="majorBidi" w:hAnsiTheme="majorBidi" w:cstheme="majorBidi"/>
          <w:sz w:val="26"/>
          <w:szCs w:val="26"/>
        </w:rPr>
        <w:t>Ni(</w:t>
      </w:r>
      <w:proofErr w:type="gramEnd"/>
      <w:r w:rsidR="00644B1A" w:rsidRPr="004863C7">
        <w:rPr>
          <w:rFonts w:asciiTheme="majorBidi" w:hAnsiTheme="majorBidi" w:cstheme="majorBidi"/>
          <w:sz w:val="26"/>
          <w:szCs w:val="26"/>
        </w:rPr>
        <w:t>H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644B1A" w:rsidRPr="004863C7">
        <w:rPr>
          <w:rFonts w:asciiTheme="majorBidi" w:hAnsiTheme="majorBidi" w:cstheme="majorBidi"/>
          <w:sz w:val="26"/>
          <w:szCs w:val="26"/>
        </w:rPr>
        <w:t>O)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6</w:t>
      </w:r>
      <w:r w:rsidR="00644B1A" w:rsidRPr="004863C7">
        <w:rPr>
          <w:rFonts w:asciiTheme="majorBidi" w:hAnsiTheme="majorBidi" w:cstheme="majorBidi"/>
          <w:sz w:val="26"/>
          <w:szCs w:val="26"/>
        </w:rPr>
        <w:t>]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 produces [Ni(NH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)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6</w:t>
      </w:r>
      <w:r w:rsidR="00644B1A" w:rsidRPr="004863C7">
        <w:rPr>
          <w:rFonts w:asciiTheme="majorBidi" w:hAnsiTheme="majorBidi" w:cstheme="majorBidi"/>
          <w:sz w:val="26"/>
          <w:szCs w:val="26"/>
        </w:rPr>
        <w:t>]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 or [Ni(en)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]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="00644B1A" w:rsidRPr="004863C7">
        <w:rPr>
          <w:rFonts w:asciiTheme="majorBidi" w:hAnsiTheme="majorBidi" w:cstheme="majorBidi"/>
          <w:sz w:val="26"/>
          <w:szCs w:val="26"/>
        </w:rPr>
        <w:t>, respectively.</w:t>
      </w:r>
    </w:p>
    <w:p w:rsidR="00644B1A" w:rsidRPr="004863C7" w:rsidRDefault="00644B1A" w:rsidP="008D5DB6">
      <w:pPr>
        <w:pStyle w:val="ListParagraph"/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4863C7" w:rsidP="008D5DB6">
      <w:pPr>
        <w:pStyle w:val="ListParagraph"/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3.7pt;margin-top:24.75pt;width:22pt;height:0;z-index:251658240" o:connectortype="straight">
            <v:stroke endarrow="block"/>
          </v:shape>
        </w:pict>
      </w: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 id="_x0000_s1028" type="#_x0000_t32" style="position:absolute;left:0;text-align:left;margin-left:263.15pt;margin-top:24.75pt;width:22pt;height:0;z-index:251660288" o:connectortype="straight">
            <v:stroke endarrow="block"/>
          </v:shape>
        </w:pict>
      </w: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 id="_x0000_s1027" type="#_x0000_t32" style="position:absolute;left:0;text-align:left;margin-left:405.4pt;margin-top:24.75pt;width:22pt;height:0;z-index:251659264" o:connectortype="straight">
            <v:stroke endarrow="block"/>
          </v:shape>
        </w:pic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The absorption spectra of these complexes showed three absorption bands in UV-Vis spectra owing to 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A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 xml:space="preserve">2g      </w: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       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T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2g</w: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, 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A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 xml:space="preserve">2g                      </w:t>
      </w:r>
      <w:proofErr w:type="gramStart"/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T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 xml:space="preserve">1g  </w:t>
      </w:r>
      <w:r w:rsidR="00644B1A" w:rsidRPr="004863C7">
        <w:rPr>
          <w:rFonts w:asciiTheme="majorBidi" w:hAnsiTheme="majorBidi" w:cstheme="majorBidi"/>
          <w:sz w:val="26"/>
          <w:szCs w:val="26"/>
        </w:rPr>
        <w:t>(</w:t>
      </w:r>
      <w:proofErr w:type="gramEnd"/>
      <w:r w:rsidR="00644B1A" w:rsidRPr="004863C7">
        <w:rPr>
          <w:rFonts w:asciiTheme="majorBidi" w:hAnsiTheme="majorBidi" w:cstheme="majorBidi"/>
          <w:sz w:val="26"/>
          <w:szCs w:val="26"/>
        </w:rPr>
        <w:t>F)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 xml:space="preserve">     </w: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, and 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A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2g</w:t>
      </w:r>
      <w:r w:rsidR="00644B1A" w:rsidRPr="004863C7">
        <w:rPr>
          <w:rFonts w:asciiTheme="majorBidi" w:hAnsiTheme="majorBidi" w:cstheme="majorBidi"/>
          <w:sz w:val="26"/>
          <w:szCs w:val="26"/>
        </w:rPr>
        <w:t xml:space="preserve">          </w:t>
      </w:r>
      <w:r w:rsidR="00644B1A" w:rsidRPr="004863C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644B1A" w:rsidRPr="004863C7">
        <w:rPr>
          <w:rFonts w:asciiTheme="majorBidi" w:hAnsiTheme="majorBidi" w:cstheme="majorBidi"/>
          <w:sz w:val="26"/>
          <w:szCs w:val="26"/>
        </w:rPr>
        <w:t>T</w:t>
      </w:r>
      <w:r w:rsidR="00644B1A" w:rsidRPr="004863C7">
        <w:rPr>
          <w:rFonts w:asciiTheme="majorBidi" w:hAnsiTheme="majorBidi" w:cstheme="majorBidi"/>
          <w:sz w:val="26"/>
          <w:szCs w:val="26"/>
          <w:vertAlign w:val="subscript"/>
        </w:rPr>
        <w:t>1g</w:t>
      </w:r>
      <w:r w:rsidR="00644B1A" w:rsidRPr="004863C7">
        <w:rPr>
          <w:rFonts w:asciiTheme="majorBidi" w:hAnsiTheme="majorBidi" w:cstheme="majorBidi"/>
          <w:sz w:val="26"/>
          <w:szCs w:val="26"/>
        </w:rPr>
        <w:t>(P)     transitions</w:t>
      </w:r>
      <w:r w:rsidR="00413113" w:rsidRPr="004863C7">
        <w:rPr>
          <w:rFonts w:asciiTheme="majorBidi" w:hAnsiTheme="majorBidi" w:cstheme="majorBidi"/>
          <w:sz w:val="26"/>
          <w:szCs w:val="26"/>
        </w:rPr>
        <w:t>.</w:t>
      </w:r>
    </w:p>
    <w:p w:rsidR="005A16FE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237490</wp:posOffset>
            </wp:positionV>
            <wp:extent cx="4047490" cy="2258695"/>
            <wp:effectExtent l="19050" t="0" r="0" b="0"/>
            <wp:wrapNone/>
            <wp:docPr id="4" name="Picture 4" descr="C:\Users\Mostafa\Desktop\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stafa\Desktop\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F17827" w:rsidP="008D5DB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>Five-coordinate nickel (II) complexes</w:t>
      </w:r>
    </w:p>
    <w:p w:rsidR="00F17827" w:rsidRPr="004863C7" w:rsidRDefault="00F17827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 xml:space="preserve">A considerable number of both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trigonal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bipyramidal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</w:t>
      </w:r>
      <w:r w:rsidR="00413113" w:rsidRPr="004863C7">
        <w:rPr>
          <w:rFonts w:asciiTheme="majorBidi" w:hAnsiTheme="majorBidi" w:cstheme="majorBidi"/>
          <w:sz w:val="26"/>
          <w:szCs w:val="26"/>
        </w:rPr>
        <w:t>(</w:t>
      </w:r>
      <w:proofErr w:type="spellStart"/>
      <w:proofErr w:type="gramStart"/>
      <w:r w:rsidR="00413113" w:rsidRPr="004863C7">
        <w:rPr>
          <w:rFonts w:asciiTheme="majorBidi" w:hAnsiTheme="majorBidi" w:cstheme="majorBidi"/>
          <w:sz w:val="26"/>
          <w:szCs w:val="26"/>
        </w:rPr>
        <w:t>tbp</w:t>
      </w:r>
      <w:proofErr w:type="spellEnd"/>
      <w:r w:rsidR="00413113" w:rsidRPr="004863C7">
        <w:rPr>
          <w:rFonts w:asciiTheme="majorBidi" w:hAnsiTheme="majorBidi" w:cstheme="majorBidi"/>
          <w:sz w:val="26"/>
          <w:szCs w:val="26"/>
        </w:rPr>
        <w:t xml:space="preserve"> )</w:t>
      </w:r>
      <w:r w:rsidRPr="004863C7">
        <w:rPr>
          <w:rFonts w:asciiTheme="majorBidi" w:hAnsiTheme="majorBidi" w:cstheme="majorBidi"/>
          <w:sz w:val="26"/>
          <w:szCs w:val="26"/>
        </w:rPr>
        <w:t>and</w:t>
      </w:r>
      <w:proofErr w:type="gramEnd"/>
      <w:r w:rsidRPr="004863C7">
        <w:rPr>
          <w:rFonts w:asciiTheme="majorBidi" w:hAnsiTheme="majorBidi" w:cstheme="majorBidi"/>
          <w:sz w:val="26"/>
          <w:szCs w:val="26"/>
        </w:rPr>
        <w:t xml:space="preserve"> square pyramidal</w:t>
      </w:r>
      <w:r w:rsidR="00413113" w:rsidRPr="004863C7">
        <w:rPr>
          <w:rFonts w:asciiTheme="majorBidi" w:hAnsiTheme="majorBidi" w:cstheme="majorBidi"/>
          <w:sz w:val="26"/>
          <w:szCs w:val="26"/>
        </w:rPr>
        <w:t xml:space="preserve"> (sp)</w:t>
      </w:r>
      <w:r w:rsidRPr="004863C7">
        <w:rPr>
          <w:rFonts w:asciiTheme="majorBidi" w:hAnsiTheme="majorBidi" w:cstheme="majorBidi"/>
          <w:sz w:val="26"/>
          <w:szCs w:val="26"/>
        </w:rPr>
        <w:t xml:space="preserve"> complexes are known.</w:t>
      </w:r>
    </w:p>
    <w:p w:rsidR="00F17827" w:rsidRPr="004863C7" w:rsidRDefault="00F17827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>Examples [NiL</w:t>
      </w:r>
      <w:r w:rsidRPr="004863C7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Pr="004863C7">
        <w:rPr>
          <w:rFonts w:asciiTheme="majorBidi" w:hAnsiTheme="majorBidi" w:cstheme="majorBidi"/>
          <w:sz w:val="26"/>
          <w:szCs w:val="26"/>
        </w:rPr>
        <w:t>X</w:t>
      </w:r>
      <w:proofErr w:type="gramStart"/>
      <w:r w:rsidRPr="004863C7">
        <w:rPr>
          <w:rFonts w:asciiTheme="majorBidi" w:hAnsiTheme="majorBidi" w:cstheme="majorBidi"/>
          <w:sz w:val="26"/>
          <w:szCs w:val="26"/>
        </w:rPr>
        <w:t>]</w:t>
      </w:r>
      <w:r w:rsidRPr="004863C7">
        <w:rPr>
          <w:rFonts w:asciiTheme="majorBidi" w:hAnsiTheme="majorBidi" w:cstheme="majorBidi"/>
          <w:sz w:val="26"/>
          <w:szCs w:val="26"/>
          <w:vertAlign w:val="superscript"/>
        </w:rPr>
        <w:t>+</w:t>
      </w:r>
      <w:proofErr w:type="gramEnd"/>
      <w:r w:rsidRPr="004863C7">
        <w:rPr>
          <w:rFonts w:asciiTheme="majorBidi" w:hAnsiTheme="majorBidi" w:cstheme="majorBidi"/>
          <w:sz w:val="26"/>
          <w:szCs w:val="26"/>
        </w:rPr>
        <w:t xml:space="preserve"> (L=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phosphine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>)</w:t>
      </w:r>
      <w:r w:rsidR="00413113" w:rsidRPr="004863C7">
        <w:rPr>
          <w:rFonts w:asciiTheme="majorBidi" w:hAnsiTheme="majorBidi" w:cstheme="majorBidi"/>
          <w:sz w:val="26"/>
          <w:szCs w:val="26"/>
        </w:rPr>
        <w:t>, (sp); [NiX</w:t>
      </w:r>
      <w:r w:rsidR="00413113" w:rsidRPr="004863C7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413113" w:rsidRPr="004863C7">
        <w:rPr>
          <w:rFonts w:asciiTheme="majorBidi" w:hAnsiTheme="majorBidi" w:cstheme="majorBidi"/>
          <w:sz w:val="26"/>
          <w:szCs w:val="26"/>
        </w:rPr>
        <w:t>(SbMe</w:t>
      </w:r>
      <w:r w:rsidR="00413113" w:rsidRPr="004863C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="00413113" w:rsidRPr="004863C7">
        <w:rPr>
          <w:rFonts w:asciiTheme="majorBidi" w:hAnsiTheme="majorBidi" w:cstheme="majorBidi"/>
          <w:sz w:val="26"/>
          <w:szCs w:val="26"/>
        </w:rPr>
        <w:t>)</w:t>
      </w:r>
      <w:r w:rsidR="00413113" w:rsidRPr="004863C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="00413113" w:rsidRPr="004863C7">
        <w:rPr>
          <w:rFonts w:asciiTheme="majorBidi" w:hAnsiTheme="majorBidi" w:cstheme="majorBidi"/>
          <w:sz w:val="26"/>
          <w:szCs w:val="26"/>
        </w:rPr>
        <w:t>], (</w:t>
      </w:r>
      <w:proofErr w:type="spellStart"/>
      <w:r w:rsidR="00413113" w:rsidRPr="004863C7">
        <w:rPr>
          <w:rFonts w:asciiTheme="majorBidi" w:hAnsiTheme="majorBidi" w:cstheme="majorBidi"/>
          <w:sz w:val="26"/>
          <w:szCs w:val="26"/>
        </w:rPr>
        <w:t>tbp</w:t>
      </w:r>
      <w:proofErr w:type="spellEnd"/>
      <w:r w:rsidR="00413113" w:rsidRPr="004863C7">
        <w:rPr>
          <w:rFonts w:asciiTheme="majorBidi" w:hAnsiTheme="majorBidi" w:cstheme="majorBidi"/>
          <w:sz w:val="26"/>
          <w:szCs w:val="26"/>
        </w:rPr>
        <w:t>). X= Br</w:t>
      </w:r>
      <w:r w:rsidR="00413113" w:rsidRPr="004863C7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="00413113" w:rsidRPr="004863C7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413113" w:rsidRPr="004863C7">
        <w:rPr>
          <w:rFonts w:asciiTheme="majorBidi" w:hAnsiTheme="majorBidi" w:cstheme="majorBidi"/>
          <w:sz w:val="26"/>
          <w:szCs w:val="26"/>
        </w:rPr>
        <w:t>Cl</w:t>
      </w:r>
      <w:proofErr w:type="spellEnd"/>
      <w:r w:rsidR="00413113" w:rsidRPr="004863C7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="00413113" w:rsidRPr="004863C7">
        <w:rPr>
          <w:rFonts w:asciiTheme="majorBidi" w:hAnsiTheme="majorBidi" w:cstheme="majorBidi"/>
          <w:sz w:val="26"/>
          <w:szCs w:val="26"/>
        </w:rPr>
        <w:t>.</w:t>
      </w:r>
    </w:p>
    <w:p w:rsidR="00F17827" w:rsidRPr="004863C7" w:rsidRDefault="00413113" w:rsidP="008D5DB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lastRenderedPageBreak/>
        <w:t>Four-coordinate complex</w:t>
      </w:r>
    </w:p>
    <w:p w:rsidR="00413113" w:rsidRPr="004863C7" w:rsidRDefault="00413113" w:rsidP="008D5DB6">
      <w:pPr>
        <w:pStyle w:val="ListParagraph"/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>A-Tetrahedral complexes</w:t>
      </w:r>
      <w:r w:rsidRPr="004863C7">
        <w:rPr>
          <w:rFonts w:asciiTheme="majorBidi" w:hAnsiTheme="majorBidi" w:cstheme="majorBidi"/>
          <w:sz w:val="26"/>
          <w:szCs w:val="26"/>
        </w:rPr>
        <w:t>:</w:t>
      </w:r>
      <w:r w:rsidR="00894A08" w:rsidRPr="004863C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94A08" w:rsidRPr="004863C7">
        <w:rPr>
          <w:rFonts w:asciiTheme="majorBidi" w:hAnsiTheme="majorBidi" w:cstheme="majorBidi"/>
          <w:sz w:val="26"/>
          <w:szCs w:val="26"/>
        </w:rPr>
        <w:t>Ni(</w:t>
      </w:r>
      <w:proofErr w:type="gramEnd"/>
      <w:r w:rsidR="00894A08" w:rsidRPr="004863C7">
        <w:rPr>
          <w:rFonts w:asciiTheme="majorBidi" w:hAnsiTheme="majorBidi" w:cstheme="majorBidi"/>
          <w:sz w:val="26"/>
          <w:szCs w:val="26"/>
        </w:rPr>
        <w:t>L-L)</w:t>
      </w:r>
      <w:r w:rsidR="00894A08" w:rsidRPr="004863C7">
        <w:rPr>
          <w:rFonts w:asciiTheme="majorBidi" w:hAnsiTheme="majorBidi" w:cstheme="majorBidi"/>
          <w:sz w:val="26"/>
          <w:szCs w:val="26"/>
          <w:vertAlign w:val="subscript"/>
        </w:rPr>
        <w:t>2</w:t>
      </w:r>
    </w:p>
    <w:p w:rsidR="00413113" w:rsidRPr="004863C7" w:rsidRDefault="00894A08" w:rsidP="008D5DB6">
      <w:pPr>
        <w:pStyle w:val="ListParagraph"/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 xml:space="preserve">They have bulky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ligands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>.</w:t>
      </w: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894A08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4pt;margin-top:8.6pt;width:265.95pt;height:162.25pt;z-index:251663360">
            <v:imagedata r:id="rId8" o:title=""/>
          </v:shape>
          <o:OLEObject Type="Embed" ProgID="ChemDraw.Document.6.0" ShapeID="_x0000_s1029" DrawAspect="Content" ObjectID="_1448476888" r:id="rId9"/>
        </w:pict>
      </w: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644B1A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4B1A" w:rsidRPr="004863C7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>This is a paramagnetic complex with S=1</w:t>
      </w:r>
    </w:p>
    <w:p w:rsidR="00644B1A" w:rsidRPr="004863C7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6.15pt;margin-top:25.1pt;width:27.4pt;height:34.95pt;z-index:251667456" strokecolor="white [3212]">
            <v:fill opacity="0"/>
            <v:textbox>
              <w:txbxContent>
                <w:p w:rsidR="00DE5CAC" w:rsidRDefault="00DE5CAC">
                  <w:r>
                    <w:t>t</w:t>
                  </w:r>
                  <w:r w:rsidRPr="00EE2F68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 id="_x0000_s1030" type="#_x0000_t75" style="position:absolute;left:0;text-align:left;margin-left:125.2pt;margin-top:25.1pt;width:197.75pt;height:88.65pt;z-index:251665408">
            <v:imagedata r:id="rId10" o:title=""/>
          </v:shape>
          <o:OLEObject Type="Embed" ProgID="ChemDraw.Document.6.0" ShapeID="_x0000_s1030" DrawAspect="Content" ObjectID="_1448476889" r:id="rId11"/>
        </w:pict>
      </w:r>
    </w:p>
    <w:p w:rsidR="00EE2F68" w:rsidRPr="004863C7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EE2F68" w:rsidRPr="004863C7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EE2F68" w:rsidRPr="004863C7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 id="_x0000_s1031" type="#_x0000_t202" style="position:absolute;left:0;text-align:left;margin-left:91.5pt;margin-top:12.65pt;width:22.05pt;height:19.3pt;z-index:251666432" strokecolor="white [3212]">
            <v:fill opacity="0"/>
            <v:textbox>
              <w:txbxContent>
                <w:p w:rsidR="00DE5CAC" w:rsidRDefault="00DE5CAC"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</w:p>
    <w:p w:rsidR="00EE2F68" w:rsidRPr="004863C7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EE2F68" w:rsidRDefault="00EE2F68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87454" w:rsidRPr="004863C7" w:rsidRDefault="00F87454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EE2F68" w:rsidRPr="004863C7" w:rsidRDefault="00EE2F68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>B- Square planar complexes</w: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 xml:space="preserve">For the vast majority of four-coordinate </w:t>
      </w:r>
      <w:proofErr w:type="gramStart"/>
      <w:r w:rsidRPr="004863C7">
        <w:rPr>
          <w:rFonts w:asciiTheme="majorBidi" w:hAnsiTheme="majorBidi" w:cstheme="majorBidi"/>
          <w:b/>
          <w:bCs/>
          <w:sz w:val="26"/>
          <w:szCs w:val="26"/>
        </w:rPr>
        <w:t>nickel(</w:t>
      </w:r>
      <w:proofErr w:type="gramEnd"/>
      <w:r w:rsidRPr="004863C7">
        <w:rPr>
          <w:rFonts w:asciiTheme="majorBidi" w:hAnsiTheme="majorBidi" w:cstheme="majorBidi"/>
          <w:b/>
          <w:bCs/>
          <w:sz w:val="26"/>
          <w:szCs w:val="26"/>
        </w:rPr>
        <w:t>II) complexes, planar geometry is preferred.</w: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 xml:space="preserve">Almost all planar complexes of </w:t>
      </w:r>
      <w:proofErr w:type="gramStart"/>
      <w:r w:rsidRPr="004863C7">
        <w:rPr>
          <w:rFonts w:asciiTheme="majorBidi" w:hAnsiTheme="majorBidi" w:cstheme="majorBidi"/>
          <w:b/>
          <w:bCs/>
          <w:sz w:val="26"/>
          <w:szCs w:val="26"/>
        </w:rPr>
        <w:t>Ni(</w:t>
      </w:r>
      <w:proofErr w:type="gramEnd"/>
      <w:r w:rsidRPr="004863C7">
        <w:rPr>
          <w:rFonts w:asciiTheme="majorBidi" w:hAnsiTheme="majorBidi" w:cstheme="majorBidi"/>
          <w:b/>
          <w:bCs/>
          <w:sz w:val="26"/>
          <w:szCs w:val="26"/>
        </w:rPr>
        <w:t>II) are diamagnetic.</w: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b/>
          <w:bCs/>
          <w:sz w:val="26"/>
          <w:szCs w:val="26"/>
        </w:rPr>
        <w:t xml:space="preserve">Example: </w:t>
      </w:r>
      <w:proofErr w:type="spellStart"/>
      <w:proofErr w:type="gramStart"/>
      <w:r w:rsidRPr="004863C7">
        <w:rPr>
          <w:rFonts w:asciiTheme="majorBidi" w:hAnsiTheme="majorBidi" w:cstheme="majorBidi"/>
          <w:b/>
          <w:bCs/>
          <w:sz w:val="26"/>
          <w:szCs w:val="26"/>
        </w:rPr>
        <w:t>bis</w:t>
      </w:r>
      <w:proofErr w:type="spellEnd"/>
      <w:r w:rsidRPr="004863C7"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spellStart"/>
      <w:proofErr w:type="gramEnd"/>
      <w:r w:rsidRPr="004863C7">
        <w:rPr>
          <w:rFonts w:asciiTheme="majorBidi" w:hAnsiTheme="majorBidi" w:cstheme="majorBidi"/>
          <w:b/>
          <w:bCs/>
          <w:sz w:val="26"/>
          <w:szCs w:val="26"/>
        </w:rPr>
        <w:t>dimethylglyoximato</w:t>
      </w:r>
      <w:proofErr w:type="spellEnd"/>
      <w:r w:rsidRPr="004863C7">
        <w:rPr>
          <w:rFonts w:asciiTheme="majorBidi" w:hAnsiTheme="majorBidi" w:cstheme="majorBidi"/>
          <w:b/>
          <w:bCs/>
          <w:sz w:val="26"/>
          <w:szCs w:val="26"/>
        </w:rPr>
        <w:t>)nickel(II) complex. Its color is red.</w: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lastRenderedPageBreak/>
        <w:pict>
          <v:shape id="_x0000_s1033" type="#_x0000_t75" style="position:absolute;left:0;text-align:left;margin-left:97.8pt;margin-top:18.25pt;width:207.95pt;height:168.7pt;z-index:251669504">
            <v:imagedata r:id="rId12" o:title=""/>
          </v:shape>
          <o:OLEObject Type="Embed" ProgID="ChemDraw.Document.6.0" ShapeID="_x0000_s1033" DrawAspect="Content" ObjectID="_1448476890" r:id="rId13"/>
        </w:pic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5A16FE" w:rsidRPr="004863C7" w:rsidRDefault="005A16FE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6C6E6D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noProof/>
          <w:sz w:val="26"/>
          <w:szCs w:val="26"/>
        </w:rPr>
        <w:pict>
          <v:shape id="_x0000_s1034" type="#_x0000_t75" style="position:absolute;left:0;text-align:left;margin-left:103.2pt;margin-top:25.05pt;width:202.55pt;height:171.4pt;z-index:251671552">
            <v:imagedata r:id="rId14" o:title=""/>
          </v:shape>
          <o:OLEObject Type="Embed" ProgID="ChemDraw.Document.6.0" ShapeID="_x0000_s1034" DrawAspect="Content" ObjectID="_1448476891" r:id="rId15"/>
        </w:pic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863C7" w:rsidRDefault="004863C7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F047F0" w:rsidRPr="004863C7" w:rsidRDefault="001A3CC6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4863C7">
        <w:rPr>
          <w:rFonts w:asciiTheme="majorBidi" w:hAnsiTheme="majorBidi" w:cstheme="majorBidi"/>
          <w:b/>
          <w:bCs/>
          <w:sz w:val="26"/>
          <w:szCs w:val="26"/>
        </w:rPr>
        <w:t>Organometallic</w:t>
      </w:r>
      <w:proofErr w:type="spellEnd"/>
      <w:r w:rsidRPr="004863C7">
        <w:rPr>
          <w:rFonts w:asciiTheme="majorBidi" w:hAnsiTheme="majorBidi" w:cstheme="majorBidi"/>
          <w:b/>
          <w:bCs/>
          <w:sz w:val="26"/>
          <w:szCs w:val="26"/>
        </w:rPr>
        <w:t xml:space="preserve"> Nickel Complexes</w:t>
      </w:r>
    </w:p>
    <w:p w:rsidR="004863C7" w:rsidRPr="004863C7" w:rsidRDefault="004863C7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>-</w:t>
      </w:r>
      <w:proofErr w:type="gramStart"/>
      <w:r w:rsidRPr="004863C7">
        <w:rPr>
          <w:rFonts w:asciiTheme="majorBidi" w:hAnsiTheme="majorBidi" w:cstheme="majorBidi"/>
          <w:sz w:val="26"/>
          <w:szCs w:val="26"/>
        </w:rPr>
        <w:t>Ni(</w:t>
      </w:r>
      <w:proofErr w:type="gramEnd"/>
      <w:r w:rsidRPr="004863C7">
        <w:rPr>
          <w:rFonts w:asciiTheme="majorBidi" w:hAnsiTheme="majorBidi" w:cstheme="majorBidi"/>
          <w:sz w:val="26"/>
          <w:szCs w:val="26"/>
        </w:rPr>
        <w:t>CO)</w:t>
      </w:r>
      <w:r w:rsidRPr="004863C7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Pr="004863C7">
        <w:rPr>
          <w:rFonts w:asciiTheme="majorBidi" w:hAnsiTheme="majorBidi" w:cstheme="majorBidi"/>
          <w:sz w:val="26"/>
          <w:szCs w:val="26"/>
        </w:rPr>
        <w:t xml:space="preserve"> and its derivatives are known.</w:t>
      </w:r>
      <w:r w:rsidRPr="004863C7">
        <w:rPr>
          <w:rFonts w:asciiTheme="majorBidi" w:hAnsiTheme="majorBidi" w:cstheme="majorBidi"/>
          <w:sz w:val="26"/>
          <w:szCs w:val="26"/>
        </w:rPr>
        <w:softHyphen/>
      </w:r>
    </w:p>
    <w:p w:rsidR="006C6E6D" w:rsidRPr="004863C7" w:rsidRDefault="004863C7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Nickelocene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NiCp</w:t>
      </w:r>
      <w:r w:rsidRPr="004863C7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Pr="004863C7">
        <w:rPr>
          <w:rFonts w:asciiTheme="majorBidi" w:hAnsiTheme="majorBidi" w:cstheme="majorBidi"/>
          <w:sz w:val="26"/>
          <w:szCs w:val="26"/>
        </w:rPr>
        <w:t xml:space="preserve"> is readily obtained from the reaction of Cp</w:t>
      </w:r>
      <w:r w:rsidRPr="004863C7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Pr="004863C7">
        <w:rPr>
          <w:rFonts w:asciiTheme="majorBidi" w:hAnsiTheme="majorBidi" w:cstheme="majorBidi"/>
          <w:sz w:val="26"/>
          <w:szCs w:val="26"/>
        </w:rPr>
        <w:t xml:space="preserve"> with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Ni</w:t>
      </w:r>
      <w:r w:rsidRPr="004863C7">
        <w:rPr>
          <w:rFonts w:asciiTheme="majorBidi" w:hAnsiTheme="majorBidi" w:cstheme="majorBidi"/>
          <w:sz w:val="26"/>
          <w:szCs w:val="26"/>
          <w:vertAlign w:val="superscript"/>
        </w:rPr>
        <w:t>II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salts.</w:t>
      </w:r>
    </w:p>
    <w:p w:rsidR="004863C7" w:rsidRPr="004863C7" w:rsidRDefault="004863C7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4863C7">
        <w:rPr>
          <w:rFonts w:asciiTheme="majorBidi" w:hAnsiTheme="majorBidi" w:cstheme="majorBidi"/>
          <w:sz w:val="26"/>
          <w:szCs w:val="26"/>
        </w:rPr>
        <w:t xml:space="preserve">-The reduction of </w:t>
      </w:r>
      <w:proofErr w:type="spellStart"/>
      <w:r w:rsidRPr="004863C7">
        <w:rPr>
          <w:rFonts w:asciiTheme="majorBidi" w:hAnsiTheme="majorBidi" w:cstheme="majorBidi"/>
          <w:sz w:val="26"/>
          <w:szCs w:val="26"/>
        </w:rPr>
        <w:t>Ni</w:t>
      </w:r>
      <w:r w:rsidRPr="004863C7">
        <w:rPr>
          <w:rFonts w:asciiTheme="majorBidi" w:hAnsiTheme="majorBidi" w:cstheme="majorBidi"/>
          <w:sz w:val="26"/>
          <w:szCs w:val="26"/>
          <w:vertAlign w:val="superscript"/>
        </w:rPr>
        <w:t>II</w:t>
      </w:r>
      <w:proofErr w:type="spellEnd"/>
      <w:r w:rsidRPr="004863C7">
        <w:rPr>
          <w:rFonts w:asciiTheme="majorBidi" w:hAnsiTheme="majorBidi" w:cstheme="majorBidi"/>
          <w:sz w:val="26"/>
          <w:szCs w:val="26"/>
        </w:rPr>
        <w:t xml:space="preserve"> salt in the presence of 1</w:t>
      </w:r>
      <w:proofErr w:type="gramStart"/>
      <w:r w:rsidRPr="004863C7">
        <w:rPr>
          <w:rFonts w:asciiTheme="majorBidi" w:hAnsiTheme="majorBidi" w:cstheme="majorBidi"/>
          <w:sz w:val="26"/>
          <w:szCs w:val="26"/>
        </w:rPr>
        <w:t>,5</w:t>
      </w:r>
      <w:proofErr w:type="gramEnd"/>
      <w:r w:rsidRPr="004863C7">
        <w:rPr>
          <w:rFonts w:asciiTheme="majorBidi" w:hAnsiTheme="majorBidi" w:cstheme="majorBidi"/>
          <w:sz w:val="26"/>
          <w:szCs w:val="26"/>
        </w:rPr>
        <w:t>-cyclooctadiene (COD) affords the yellow crystalline Ni(COD)</w:t>
      </w:r>
      <w:r w:rsidRPr="004863C7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Pr="004863C7">
        <w:rPr>
          <w:rFonts w:asciiTheme="majorBidi" w:hAnsiTheme="majorBidi" w:cstheme="majorBidi"/>
          <w:sz w:val="26"/>
          <w:szCs w:val="26"/>
        </w:rPr>
        <w:t>.</w:t>
      </w:r>
    </w:p>
    <w:p w:rsidR="006C6E6D" w:rsidRPr="004863C7" w:rsidRDefault="006C6E6D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C6E6D" w:rsidRPr="004863C7" w:rsidRDefault="006C6E6D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C6E6D" w:rsidRPr="004863C7" w:rsidRDefault="00F87454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-539750</wp:posOffset>
            </wp:positionV>
            <wp:extent cx="1901190" cy="1029970"/>
            <wp:effectExtent l="0" t="0" r="3810" b="0"/>
            <wp:wrapNone/>
            <wp:docPr id="26" name="Picture 26" descr="http://upload.wikimedia.org/wikipedia/commons/thumb/7/7a/Ni%28cod%292.png/200px-Ni%28cod%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7/7a/Ni%28cod%292.png/200px-Ni%28cod%29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E6D" w:rsidRPr="004863C7" w:rsidRDefault="006C6E6D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87454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</w:t>
      </w:r>
      <w:proofErr w:type="gramStart"/>
      <w:r w:rsidR="004863C7" w:rsidRPr="004863C7">
        <w:rPr>
          <w:rFonts w:asciiTheme="majorBidi" w:hAnsiTheme="majorBidi" w:cstheme="majorBidi"/>
          <w:sz w:val="26"/>
          <w:szCs w:val="26"/>
        </w:rPr>
        <w:t>Ni(</w:t>
      </w:r>
      <w:proofErr w:type="gramEnd"/>
      <w:r w:rsidR="004863C7" w:rsidRPr="004863C7">
        <w:rPr>
          <w:rFonts w:asciiTheme="majorBidi" w:hAnsiTheme="majorBidi" w:cstheme="majorBidi"/>
          <w:sz w:val="26"/>
          <w:szCs w:val="26"/>
        </w:rPr>
        <w:t>COD)</w:t>
      </w:r>
      <w:r w:rsidR="004863C7" w:rsidRPr="004863C7">
        <w:rPr>
          <w:rFonts w:asciiTheme="majorBidi" w:hAnsiTheme="majorBidi" w:cstheme="majorBidi"/>
          <w:sz w:val="26"/>
          <w:szCs w:val="26"/>
          <w:vertAlign w:val="subscript"/>
        </w:rPr>
        <w:t>2</w:t>
      </w:r>
    </w:p>
    <w:p w:rsidR="00F047F0" w:rsidRPr="004863C7" w:rsidRDefault="00F87454" w:rsidP="00F87454">
      <w:pPr>
        <w:pBdr>
          <w:between w:val="single" w:sz="4" w:space="1" w:color="auto"/>
        </w:pBd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047F0" w:rsidRPr="00271B9D" w:rsidRDefault="00632976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71B9D">
        <w:rPr>
          <w:rFonts w:asciiTheme="majorBidi" w:hAnsiTheme="majorBidi" w:cstheme="majorBidi"/>
          <w:b/>
          <w:bCs/>
          <w:sz w:val="26"/>
          <w:szCs w:val="26"/>
        </w:rPr>
        <w:t>Copper group</w:t>
      </w:r>
    </w:p>
    <w:p w:rsidR="00632976" w:rsidRDefault="00632976" w:rsidP="008D5DB6">
      <w:p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Cu, Ag, and Hg.</w:t>
      </w:r>
      <w:proofErr w:type="gramEnd"/>
    </w:p>
    <w:p w:rsidR="00632976" w:rsidRDefault="00632976" w:rsidP="008D5DB6">
      <w:pPr>
        <w:jc w:val="both"/>
        <w:rPr>
          <w:rFonts w:asciiTheme="majorBidi" w:hAnsiTheme="majorBidi" w:cstheme="majorBidi"/>
          <w:sz w:val="26"/>
          <w:szCs w:val="26"/>
          <w:vertAlign w:val="superscript"/>
        </w:rPr>
      </w:pPr>
      <w:r>
        <w:rPr>
          <w:rFonts w:asciiTheme="majorBidi" w:hAnsiTheme="majorBidi" w:cstheme="majorBidi"/>
          <w:sz w:val="26"/>
          <w:szCs w:val="26"/>
        </w:rPr>
        <w:t>Cu</w:t>
      </w:r>
      <w:proofErr w:type="gramStart"/>
      <w:r>
        <w:rPr>
          <w:rFonts w:asciiTheme="majorBidi" w:hAnsiTheme="majorBidi" w:cstheme="majorBidi"/>
          <w:sz w:val="26"/>
          <w:szCs w:val="26"/>
        </w:rPr>
        <w:t>:[</w:t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Ar</w:t>
      </w:r>
      <w:proofErr w:type="spellEnd"/>
      <w:r>
        <w:rPr>
          <w:rFonts w:asciiTheme="majorBidi" w:hAnsiTheme="majorBidi" w:cstheme="majorBidi"/>
          <w:sz w:val="26"/>
          <w:szCs w:val="26"/>
        </w:rPr>
        <w:t>]4s</w:t>
      </w:r>
      <w:r w:rsidRPr="0063297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>3d</w:t>
      </w:r>
      <w:r w:rsidRPr="00632976">
        <w:rPr>
          <w:rFonts w:asciiTheme="majorBidi" w:hAnsiTheme="majorBidi" w:cstheme="majorBidi"/>
          <w:sz w:val="26"/>
          <w:szCs w:val="26"/>
          <w:vertAlign w:val="superscript"/>
        </w:rPr>
        <w:t>10</w:t>
      </w:r>
    </w:p>
    <w:p w:rsidR="00632976" w:rsidRDefault="00632976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For copper metal, f</w:t>
      </w:r>
      <w:r w:rsidRPr="00632976">
        <w:rPr>
          <w:rFonts w:asciiTheme="majorBidi" w:hAnsiTheme="majorBidi" w:cstheme="majorBidi"/>
          <w:sz w:val="26"/>
          <w:szCs w:val="26"/>
        </w:rPr>
        <w:t xml:space="preserve">irst </w:t>
      </w:r>
      <w:r>
        <w:rPr>
          <w:rFonts w:asciiTheme="majorBidi" w:hAnsiTheme="majorBidi" w:cstheme="majorBidi"/>
          <w:sz w:val="26"/>
          <w:szCs w:val="26"/>
        </w:rPr>
        <w:t>ionization energy is higher than those of the alkali metals owing to the incomplete shielding of the nuclear charge by the filled d shell.</w:t>
      </w:r>
    </w:p>
    <w:p w:rsidR="00632976" w:rsidRDefault="00632976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For copper metal, sublimation and melting points are higher than those of the alkalis because the electrons of the d shell are also involved in the metallic bond in the copper metal.</w:t>
      </w:r>
    </w:p>
    <w:p w:rsidR="00632976" w:rsidRDefault="00632976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271B9D">
        <w:rPr>
          <w:rFonts w:asciiTheme="majorBidi" w:hAnsiTheme="majorBidi" w:cstheme="majorBidi"/>
          <w:b/>
          <w:bCs/>
          <w:sz w:val="26"/>
          <w:szCs w:val="26"/>
        </w:rPr>
        <w:t>Oxidation states</w:t>
      </w:r>
      <w:r>
        <w:rPr>
          <w:rFonts w:asciiTheme="majorBidi" w:hAnsiTheme="majorBidi" w:cstheme="majorBidi"/>
          <w:sz w:val="26"/>
          <w:szCs w:val="26"/>
        </w:rPr>
        <w:t xml:space="preserve"> (I, II, and III)</w:t>
      </w:r>
    </w:p>
    <w:p w:rsidR="00DE5CAC" w:rsidRPr="00271B9D" w:rsidRDefault="00DE5CAC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71B9D">
        <w:rPr>
          <w:rFonts w:asciiTheme="majorBidi" w:hAnsiTheme="majorBidi" w:cstheme="majorBidi"/>
          <w:b/>
          <w:bCs/>
          <w:sz w:val="26"/>
          <w:szCs w:val="26"/>
        </w:rPr>
        <w:t>Estimation of Cu</w:t>
      </w:r>
      <w:r w:rsidRPr="00271B9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2+</w:t>
      </w:r>
      <w:r w:rsidRPr="00271B9D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632976" w:rsidRDefault="008B68E9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Addition of KI to a solution containing Cu</w:t>
      </w:r>
      <w:r w:rsidRPr="00DE5CAC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>
        <w:rPr>
          <w:rFonts w:asciiTheme="majorBidi" w:hAnsiTheme="majorBidi" w:cstheme="majorBidi"/>
          <w:sz w:val="26"/>
          <w:szCs w:val="26"/>
        </w:rPr>
        <w:t xml:space="preserve"> results in the I</w:t>
      </w:r>
      <w:r w:rsidRPr="00DE5CAC">
        <w:rPr>
          <w:rFonts w:asciiTheme="majorBidi" w:hAnsiTheme="majorBidi" w:cstheme="majorBidi"/>
          <w:sz w:val="26"/>
          <w:szCs w:val="26"/>
          <w:vertAlign w:val="superscript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ions reducing Cu</w:t>
      </w:r>
      <w:r w:rsidRPr="00DE5CAC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>
        <w:rPr>
          <w:rFonts w:asciiTheme="majorBidi" w:hAnsiTheme="majorBidi" w:cstheme="majorBidi"/>
          <w:sz w:val="26"/>
          <w:szCs w:val="26"/>
        </w:rPr>
        <w:t xml:space="preserve"> to </w:t>
      </w:r>
      <w:proofErr w:type="gramStart"/>
      <w:r>
        <w:rPr>
          <w:rFonts w:asciiTheme="majorBidi" w:hAnsiTheme="majorBidi" w:cstheme="majorBidi"/>
          <w:sz w:val="26"/>
          <w:szCs w:val="26"/>
        </w:rPr>
        <w:t>copper</w:t>
      </w:r>
      <w:r w:rsidR="00DE5CAC">
        <w:rPr>
          <w:rFonts w:asciiTheme="majorBidi" w:hAnsiTheme="majorBidi" w:cstheme="majorBidi"/>
          <w:sz w:val="26"/>
          <w:szCs w:val="26"/>
        </w:rPr>
        <w:t>(</w:t>
      </w:r>
      <w:proofErr w:type="gramEnd"/>
      <w:r w:rsidR="00DE5CAC">
        <w:rPr>
          <w:rFonts w:asciiTheme="majorBidi" w:hAnsiTheme="majorBidi" w:cstheme="majorBidi"/>
          <w:sz w:val="26"/>
          <w:szCs w:val="26"/>
        </w:rPr>
        <w:t xml:space="preserve">I) iodide </w:t>
      </w:r>
      <w:proofErr w:type="spellStart"/>
      <w:r w:rsidR="00DE5CAC">
        <w:rPr>
          <w:rFonts w:asciiTheme="majorBidi" w:hAnsiTheme="majorBidi" w:cstheme="majorBidi"/>
          <w:sz w:val="26"/>
          <w:szCs w:val="26"/>
        </w:rPr>
        <w:t>CuI</w:t>
      </w:r>
      <w:proofErr w:type="spellEnd"/>
      <w:r w:rsidR="00DE5CAC">
        <w:rPr>
          <w:rFonts w:asciiTheme="majorBidi" w:hAnsiTheme="majorBidi" w:cstheme="majorBidi"/>
          <w:sz w:val="26"/>
          <w:szCs w:val="26"/>
        </w:rPr>
        <w:t xml:space="preserve"> and at the same time I</w:t>
      </w:r>
      <w:r w:rsidR="00DE5CAC" w:rsidRPr="00DE5CAC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="00DE5CAC">
        <w:rPr>
          <w:rFonts w:asciiTheme="majorBidi" w:hAnsiTheme="majorBidi" w:cstheme="majorBidi"/>
          <w:sz w:val="26"/>
          <w:szCs w:val="26"/>
        </w:rPr>
        <w:t xml:space="preserve"> is oxidized to I</w:t>
      </w:r>
      <w:r w:rsidR="00DE5CAC" w:rsidRPr="00DE5CAC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DE5CAC">
        <w:rPr>
          <w:rFonts w:asciiTheme="majorBidi" w:hAnsiTheme="majorBidi" w:cstheme="majorBidi"/>
          <w:sz w:val="26"/>
          <w:szCs w:val="26"/>
        </w:rPr>
        <w:t>. This reaction is used to estimate Cu</w:t>
      </w:r>
      <w:r w:rsidR="00DE5CAC" w:rsidRPr="00DE5CAC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="00DE5CAC">
        <w:rPr>
          <w:rFonts w:asciiTheme="majorBidi" w:hAnsiTheme="majorBidi" w:cstheme="majorBidi"/>
          <w:sz w:val="26"/>
          <w:szCs w:val="26"/>
        </w:rPr>
        <w:t xml:space="preserve"> in solution by volumetric analysis. Excess KI is added to an acidic solution and the I</w:t>
      </w:r>
      <w:r w:rsidR="00DE5CAC" w:rsidRPr="00DE5CAC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DE5CAC">
        <w:rPr>
          <w:rFonts w:asciiTheme="majorBidi" w:hAnsiTheme="majorBidi" w:cstheme="majorBidi"/>
          <w:sz w:val="26"/>
          <w:szCs w:val="26"/>
        </w:rPr>
        <w:t xml:space="preserve"> produced is estimated by titrating with sodium </w:t>
      </w:r>
      <w:proofErr w:type="spellStart"/>
      <w:r w:rsidR="00DE5CAC">
        <w:rPr>
          <w:rFonts w:asciiTheme="majorBidi" w:hAnsiTheme="majorBidi" w:cstheme="majorBidi"/>
          <w:sz w:val="26"/>
          <w:szCs w:val="26"/>
        </w:rPr>
        <w:t>thiosulfate</w:t>
      </w:r>
      <w:proofErr w:type="spellEnd"/>
      <w:r w:rsidR="00DE5CAC">
        <w:rPr>
          <w:rFonts w:asciiTheme="majorBidi" w:hAnsiTheme="majorBidi" w:cstheme="majorBidi"/>
          <w:sz w:val="26"/>
          <w:szCs w:val="26"/>
        </w:rPr>
        <w:t>, as follows:</w:t>
      </w:r>
    </w:p>
    <w:p w:rsidR="00632976" w:rsidRDefault="00DE5CAC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5" type="#_x0000_t32" style="position:absolute;left:0;text-align:left;margin-left:92.55pt;margin-top:7.9pt;width:51.6pt;height:.55pt;flip:y;z-index:251673600" o:connectortype="straight">
            <v:stroke endarrow="block"/>
          </v:shape>
        </w:pict>
      </w:r>
      <w:r>
        <w:rPr>
          <w:rFonts w:asciiTheme="majorBidi" w:hAnsiTheme="majorBidi" w:cstheme="majorBidi"/>
          <w:sz w:val="26"/>
          <w:szCs w:val="26"/>
        </w:rPr>
        <w:t xml:space="preserve"> 2Cu</w:t>
      </w:r>
      <w:r w:rsidRPr="00DE5CAC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>
        <w:rPr>
          <w:rFonts w:asciiTheme="majorBidi" w:hAnsiTheme="majorBidi" w:cstheme="majorBidi"/>
          <w:sz w:val="26"/>
          <w:szCs w:val="26"/>
        </w:rPr>
        <w:t xml:space="preserve">     +    4I</w:t>
      </w:r>
      <w:r w:rsidRPr="00DE5CAC">
        <w:rPr>
          <w:rFonts w:asciiTheme="majorBidi" w:hAnsiTheme="majorBidi" w:cstheme="majorBidi"/>
          <w:sz w:val="26"/>
          <w:szCs w:val="26"/>
          <w:vertAlign w:val="superscript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                     2CuI   +    I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2</w:t>
      </w:r>
    </w:p>
    <w:p w:rsidR="00DE5CAC" w:rsidRDefault="00DE5CAC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6" type="#_x0000_t32" style="position:absolute;left:0;text-align:left;margin-left:97.95pt;margin-top:6.5pt;width:51.6pt;height:.55pt;flip:y;z-index:251674624" o:connectortype="straight">
            <v:stroke endarrow="block"/>
          </v:shape>
        </w:pict>
      </w:r>
      <w:r>
        <w:rPr>
          <w:rFonts w:asciiTheme="majorBidi" w:hAnsiTheme="majorBidi" w:cstheme="majorBidi"/>
          <w:sz w:val="26"/>
          <w:szCs w:val="26"/>
        </w:rPr>
        <w:t>2NaS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2</w:t>
      </w:r>
      <w:r>
        <w:rPr>
          <w:rFonts w:asciiTheme="majorBidi" w:hAnsiTheme="majorBidi" w:cstheme="majorBidi"/>
          <w:sz w:val="26"/>
          <w:szCs w:val="26"/>
        </w:rPr>
        <w:t>O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  +    I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                      Na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2</w:t>
      </w:r>
      <w:r>
        <w:rPr>
          <w:rFonts w:asciiTheme="majorBidi" w:hAnsiTheme="majorBidi" w:cstheme="majorBidi"/>
          <w:sz w:val="26"/>
          <w:szCs w:val="26"/>
        </w:rPr>
        <w:t>S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4</w:t>
      </w:r>
      <w:r>
        <w:rPr>
          <w:rFonts w:asciiTheme="majorBidi" w:hAnsiTheme="majorBidi" w:cstheme="majorBidi"/>
          <w:sz w:val="26"/>
          <w:szCs w:val="26"/>
        </w:rPr>
        <w:t>O</w:t>
      </w:r>
      <w:r w:rsidRPr="00DE5CAC">
        <w:rPr>
          <w:rFonts w:asciiTheme="majorBidi" w:hAnsiTheme="majorBidi" w:cstheme="majorBidi"/>
          <w:sz w:val="26"/>
          <w:szCs w:val="26"/>
          <w:vertAlign w:val="subscript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  +    2NaI</w:t>
      </w:r>
    </w:p>
    <w:p w:rsidR="00DE5CAC" w:rsidRPr="00271B9D" w:rsidRDefault="00DE5CAC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71B9D">
        <w:rPr>
          <w:rFonts w:asciiTheme="majorBidi" w:hAnsiTheme="majorBidi" w:cstheme="majorBidi"/>
          <w:b/>
          <w:bCs/>
          <w:sz w:val="26"/>
          <w:szCs w:val="26"/>
        </w:rPr>
        <w:t>Reaction of CN</w:t>
      </w:r>
      <w:proofErr w:type="gramStart"/>
      <w:r w:rsidRPr="00271B9D">
        <w:rPr>
          <w:rFonts w:asciiTheme="majorBidi" w:hAnsiTheme="majorBidi" w:cstheme="majorBidi"/>
          <w:b/>
          <w:bCs/>
          <w:sz w:val="26"/>
          <w:szCs w:val="26"/>
        </w:rPr>
        <w:t>-  ions</w:t>
      </w:r>
      <w:proofErr w:type="gramEnd"/>
      <w:r w:rsidRPr="00271B9D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DE5CAC" w:rsidRDefault="00DE5CAC" w:rsidP="008D5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Cyanide ions may react with </w:t>
      </w:r>
      <w:proofErr w:type="gramStart"/>
      <w:r>
        <w:rPr>
          <w:rFonts w:asciiTheme="majorBidi" w:hAnsiTheme="majorBidi" w:cstheme="majorBidi"/>
          <w:sz w:val="26"/>
          <w:szCs w:val="26"/>
        </w:rPr>
        <w:t>Cu(</w:t>
      </w:r>
      <w:proofErr w:type="gramEnd"/>
      <w:r>
        <w:rPr>
          <w:rFonts w:asciiTheme="majorBidi" w:hAnsiTheme="majorBidi" w:cstheme="majorBidi"/>
          <w:sz w:val="26"/>
          <w:szCs w:val="26"/>
        </w:rPr>
        <w:t>II) ions in two ways:</w:t>
      </w:r>
    </w:p>
    <w:p w:rsidR="00DE5CAC" w:rsidRDefault="00DE5CAC" w:rsidP="008D5DB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As a reducing agent</w:t>
      </w:r>
    </w:p>
    <w:p w:rsidR="00DE5CAC" w:rsidRDefault="00DE5CAC" w:rsidP="008D5DB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As a </w:t>
      </w:r>
      <w:proofErr w:type="spellStart"/>
      <w:r>
        <w:rPr>
          <w:rFonts w:asciiTheme="majorBidi" w:hAnsiTheme="majorBidi" w:cstheme="majorBidi"/>
          <w:sz w:val="26"/>
          <w:szCs w:val="26"/>
        </w:rPr>
        <w:t>complexing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agent</w:t>
      </w:r>
    </w:p>
    <w:p w:rsidR="00DE5CAC" w:rsidRDefault="00DE5CAC" w:rsidP="008D5DB6">
      <w:pPr>
        <w:ind w:left="3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Thus adding KCN to a CuSO4 solution first causes reduction and precipitates </w:t>
      </w:r>
      <w:proofErr w:type="gramStart"/>
      <w:r>
        <w:rPr>
          <w:rFonts w:asciiTheme="majorBidi" w:hAnsiTheme="majorBidi" w:cstheme="majorBidi"/>
          <w:sz w:val="26"/>
          <w:szCs w:val="26"/>
        </w:rPr>
        <w:t>copper(</w:t>
      </w:r>
      <w:proofErr w:type="gramEnd"/>
      <w:r>
        <w:rPr>
          <w:rFonts w:asciiTheme="majorBidi" w:hAnsiTheme="majorBidi" w:cstheme="majorBidi"/>
          <w:sz w:val="26"/>
          <w:szCs w:val="26"/>
        </w:rPr>
        <w:t>I) cyanide. This reacts with excess CN-, forming a soluble four-coordinate complex [</w:t>
      </w:r>
      <w:proofErr w:type="gramStart"/>
      <w:r>
        <w:rPr>
          <w:rFonts w:asciiTheme="majorBidi" w:hAnsiTheme="majorBidi" w:cstheme="majorBidi"/>
          <w:sz w:val="26"/>
          <w:szCs w:val="26"/>
        </w:rPr>
        <w:t>Cu(</w:t>
      </w:r>
      <w:proofErr w:type="gramEnd"/>
      <w:r>
        <w:rPr>
          <w:rFonts w:asciiTheme="majorBidi" w:hAnsiTheme="majorBidi" w:cstheme="majorBidi"/>
          <w:sz w:val="26"/>
          <w:szCs w:val="26"/>
        </w:rPr>
        <w:t>CN)4]3- which is tetrahedral in shape.</w:t>
      </w:r>
    </w:p>
    <w:p w:rsidR="00DE5CAC" w:rsidRDefault="002159E8" w:rsidP="008D5DB6">
      <w:pPr>
        <w:ind w:left="3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pict>
          <v:shape id="_x0000_s1037" type="#_x0000_t202" style="position:absolute;left:0;text-align:left;margin-left:195.95pt;margin-top:14.15pt;width:67.7pt;height:21.5pt;z-index:251675648" strokecolor="white [3212]">
            <v:fill opacity="0"/>
            <v:textbox>
              <w:txbxContent>
                <w:p w:rsidR="002159E8" w:rsidRDefault="002159E8">
                  <w:proofErr w:type="spellStart"/>
                  <w:proofErr w:type="gramStart"/>
                  <w:r>
                    <w:t>cyanogene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38" type="#_x0000_t32" style="position:absolute;left:0;text-align:left;margin-left:106.2pt;margin-top:7.3pt;width:29.55pt;height:1.05pt;z-index:251676672" o:connectortype="straight">
            <v:stroke endarrow="block"/>
          </v:shape>
        </w:pict>
      </w:r>
      <w:r w:rsidR="00DE5CAC">
        <w:rPr>
          <w:rFonts w:asciiTheme="majorBidi" w:hAnsiTheme="majorBidi" w:cstheme="majorBidi"/>
          <w:sz w:val="26"/>
          <w:szCs w:val="26"/>
        </w:rPr>
        <w:t>2Cu</w:t>
      </w:r>
      <w:r w:rsidR="00DE5CAC" w:rsidRPr="002159E8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="00DE5CAC">
        <w:rPr>
          <w:rFonts w:asciiTheme="majorBidi" w:hAnsiTheme="majorBidi" w:cstheme="majorBidi"/>
          <w:sz w:val="26"/>
          <w:szCs w:val="26"/>
        </w:rPr>
        <w:t xml:space="preserve">   +   4CN</w:t>
      </w:r>
      <w:r w:rsidR="00DE5CAC" w:rsidRPr="002159E8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="00DE5CAC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E5CAC">
        <w:rPr>
          <w:rFonts w:asciiTheme="majorBidi" w:hAnsiTheme="majorBidi" w:cstheme="majorBidi"/>
          <w:sz w:val="26"/>
          <w:szCs w:val="26"/>
        </w:rPr>
        <w:t xml:space="preserve">  2CuCN   +    (CN</w:t>
      </w:r>
      <w:proofErr w:type="gramStart"/>
      <w:r w:rsidR="00DE5CAC">
        <w:rPr>
          <w:rFonts w:asciiTheme="majorBidi" w:hAnsiTheme="majorBidi" w:cstheme="majorBidi"/>
          <w:sz w:val="26"/>
          <w:szCs w:val="26"/>
        </w:rPr>
        <w:t>)</w:t>
      </w:r>
      <w:r w:rsidR="00DE5CAC" w:rsidRPr="002159E8">
        <w:rPr>
          <w:rFonts w:asciiTheme="majorBidi" w:hAnsiTheme="majorBidi" w:cstheme="majorBidi"/>
          <w:sz w:val="26"/>
          <w:szCs w:val="26"/>
          <w:vertAlign w:val="subscript"/>
        </w:rPr>
        <w:t>2</w:t>
      </w:r>
      <w:proofErr w:type="gramEnd"/>
    </w:p>
    <w:p w:rsidR="002159E8" w:rsidRPr="002159E8" w:rsidRDefault="002159E8" w:rsidP="00C81226">
      <w:pPr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</w:t>
      </w:r>
    </w:p>
    <w:p w:rsidR="00DE5CAC" w:rsidRDefault="002159E8" w:rsidP="008D5DB6">
      <w:pPr>
        <w:ind w:left="3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9" type="#_x0000_t32" style="position:absolute;left:0;text-align:left;margin-left:109.8pt;margin-top:7.1pt;width:29.55pt;height:1.05pt;z-index:251677696" o:connectortype="straight">
            <v:stroke endarrow="block"/>
          </v:shape>
        </w:pict>
      </w:r>
      <w:proofErr w:type="spellStart"/>
      <w:proofErr w:type="gramStart"/>
      <w:r w:rsidR="00DE5CAC">
        <w:rPr>
          <w:rFonts w:asciiTheme="majorBidi" w:hAnsiTheme="majorBidi" w:cstheme="majorBidi"/>
          <w:sz w:val="26"/>
          <w:szCs w:val="26"/>
        </w:rPr>
        <w:t>CuCN</w:t>
      </w:r>
      <w:proofErr w:type="spellEnd"/>
      <w:r w:rsidR="00DE5CAC">
        <w:rPr>
          <w:rFonts w:asciiTheme="majorBidi" w:hAnsiTheme="majorBidi" w:cstheme="majorBidi"/>
          <w:sz w:val="26"/>
          <w:szCs w:val="26"/>
        </w:rPr>
        <w:t xml:space="preserve">  +</w:t>
      </w:r>
      <w:proofErr w:type="gramEnd"/>
      <w:r w:rsidR="00DE5CAC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E5CAC">
        <w:rPr>
          <w:rFonts w:asciiTheme="majorBidi" w:hAnsiTheme="majorBidi" w:cstheme="majorBidi"/>
          <w:sz w:val="26"/>
          <w:szCs w:val="26"/>
        </w:rPr>
        <w:t>3CN</w:t>
      </w:r>
      <w:r w:rsidR="00DE5CAC" w:rsidRPr="002159E8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="00DE5CAC">
        <w:rPr>
          <w:rFonts w:asciiTheme="majorBidi" w:hAnsiTheme="majorBidi" w:cstheme="majorBidi"/>
          <w:sz w:val="26"/>
          <w:szCs w:val="26"/>
        </w:rPr>
        <w:t xml:space="preserve">           </w:t>
      </w:r>
      <w:r>
        <w:rPr>
          <w:rFonts w:asciiTheme="majorBidi" w:hAnsiTheme="majorBidi" w:cstheme="majorBidi"/>
          <w:sz w:val="26"/>
          <w:szCs w:val="26"/>
        </w:rPr>
        <w:t xml:space="preserve"> [</w:t>
      </w:r>
      <w:r w:rsidR="00DE5CAC">
        <w:rPr>
          <w:rFonts w:asciiTheme="majorBidi" w:hAnsiTheme="majorBidi" w:cstheme="majorBidi"/>
          <w:sz w:val="26"/>
          <w:szCs w:val="26"/>
        </w:rPr>
        <w:t>Cu(CN)</w:t>
      </w:r>
      <w:r w:rsidR="00DE5CAC" w:rsidRPr="002159E8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="00DE5CAC">
        <w:rPr>
          <w:rFonts w:asciiTheme="majorBidi" w:hAnsiTheme="majorBidi" w:cstheme="majorBidi"/>
          <w:sz w:val="26"/>
          <w:szCs w:val="26"/>
        </w:rPr>
        <w:t>]</w:t>
      </w:r>
      <w:r w:rsidR="00DE5CAC" w:rsidRPr="002159E8">
        <w:rPr>
          <w:rFonts w:asciiTheme="majorBidi" w:hAnsiTheme="majorBidi" w:cstheme="majorBidi"/>
          <w:sz w:val="26"/>
          <w:szCs w:val="26"/>
          <w:vertAlign w:val="superscript"/>
        </w:rPr>
        <w:t>3-</w:t>
      </w:r>
    </w:p>
    <w:p w:rsidR="00F047F0" w:rsidRDefault="00271B9D" w:rsidP="008D5DB6">
      <w:pPr>
        <w:jc w:val="both"/>
        <w:rPr>
          <w:rFonts w:asciiTheme="majorBidi" w:hAnsiTheme="majorBidi" w:cstheme="majorBidi"/>
          <w:sz w:val="26"/>
          <w:szCs w:val="26"/>
        </w:rPr>
      </w:pPr>
      <w:r w:rsidRPr="00271B9D">
        <w:rPr>
          <w:rFonts w:asciiTheme="majorBidi" w:hAnsiTheme="majorBidi" w:cstheme="majorBidi"/>
          <w:b/>
          <w:bCs/>
          <w:sz w:val="26"/>
          <w:szCs w:val="26"/>
        </w:rPr>
        <w:t>Complexes: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2159E8">
        <w:rPr>
          <w:rFonts w:asciiTheme="majorBidi" w:hAnsiTheme="majorBidi" w:cstheme="majorBidi"/>
          <w:sz w:val="26"/>
          <w:szCs w:val="26"/>
        </w:rPr>
        <w:t>Tetrahedral, square planar and octahedral complexes for Cu</w:t>
      </w:r>
      <w:r w:rsidR="002159E8" w:rsidRPr="00271B9D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="002159E8">
        <w:rPr>
          <w:rFonts w:asciiTheme="majorBidi" w:hAnsiTheme="majorBidi" w:cstheme="majorBidi"/>
          <w:sz w:val="26"/>
          <w:szCs w:val="26"/>
        </w:rPr>
        <w:t xml:space="preserve"> ion are known. However, most of the </w:t>
      </w:r>
      <w:proofErr w:type="gramStart"/>
      <w:r w:rsidR="002159E8">
        <w:rPr>
          <w:rFonts w:asciiTheme="majorBidi" w:hAnsiTheme="majorBidi" w:cstheme="majorBidi"/>
          <w:sz w:val="26"/>
          <w:szCs w:val="26"/>
        </w:rPr>
        <w:t>Cu(</w:t>
      </w:r>
      <w:proofErr w:type="gramEnd"/>
      <w:r w:rsidR="002159E8">
        <w:rPr>
          <w:rFonts w:asciiTheme="majorBidi" w:hAnsiTheme="majorBidi" w:cstheme="majorBidi"/>
          <w:sz w:val="26"/>
          <w:szCs w:val="26"/>
        </w:rPr>
        <w:t>II) complexes and compounds have a distorted octahedral structure and are blue or green. The metal ion has the d</w:t>
      </w:r>
      <w:r w:rsidR="002159E8" w:rsidRPr="00271B9D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2159E8">
        <w:rPr>
          <w:rFonts w:asciiTheme="majorBidi" w:hAnsiTheme="majorBidi" w:cstheme="majorBidi"/>
          <w:sz w:val="26"/>
          <w:szCs w:val="26"/>
        </w:rPr>
        <w:t xml:space="preserve"> electronic configuration</w:t>
      </w:r>
      <w:r w:rsidR="008D5DB6">
        <w:rPr>
          <w:rFonts w:asciiTheme="majorBidi" w:hAnsiTheme="majorBidi" w:cstheme="majorBidi"/>
          <w:sz w:val="26"/>
          <w:szCs w:val="26"/>
        </w:rPr>
        <w:t>. This leaves only one hole into which an electron may be promoted, so the spectra should be similar to the d1 case (e.g. Ti</w:t>
      </w:r>
      <w:r w:rsidR="008D5DB6" w:rsidRPr="008D5DB6">
        <w:rPr>
          <w:rFonts w:asciiTheme="majorBidi" w:hAnsiTheme="majorBidi" w:cstheme="majorBidi"/>
          <w:sz w:val="26"/>
          <w:szCs w:val="26"/>
          <w:vertAlign w:val="superscript"/>
        </w:rPr>
        <w:t>3+</w:t>
      </w:r>
      <w:r w:rsidR="008D5DB6">
        <w:rPr>
          <w:rFonts w:asciiTheme="majorBidi" w:hAnsiTheme="majorBidi" w:cstheme="majorBidi"/>
          <w:sz w:val="26"/>
          <w:szCs w:val="26"/>
        </w:rPr>
        <w:t>) and have a single broad absorption band. This is observed, and complexes absorb in the region 11000-16000 cm</w:t>
      </w:r>
      <w:r w:rsidR="008D5DB6" w:rsidRPr="008D5DB6">
        <w:rPr>
          <w:rFonts w:asciiTheme="majorBidi" w:hAnsiTheme="majorBidi" w:cstheme="majorBidi"/>
          <w:sz w:val="26"/>
          <w:szCs w:val="26"/>
          <w:vertAlign w:val="superscript"/>
        </w:rPr>
        <w:t>-1</w:t>
      </w:r>
      <w:r w:rsidR="008D5DB6">
        <w:rPr>
          <w:rFonts w:asciiTheme="majorBidi" w:hAnsiTheme="majorBidi" w:cstheme="majorBidi"/>
          <w:sz w:val="26"/>
          <w:szCs w:val="26"/>
        </w:rPr>
        <w:t xml:space="preserve">. However, octahedral complexes of </w:t>
      </w:r>
      <w:proofErr w:type="spellStart"/>
      <w:r w:rsidR="008D5DB6">
        <w:rPr>
          <w:rFonts w:asciiTheme="majorBidi" w:hAnsiTheme="majorBidi" w:cstheme="majorBidi"/>
          <w:sz w:val="26"/>
          <w:szCs w:val="26"/>
        </w:rPr>
        <w:t>Cu</w:t>
      </w:r>
      <w:r w:rsidR="008D5DB6" w:rsidRPr="008D5DB6">
        <w:rPr>
          <w:rFonts w:asciiTheme="majorBidi" w:hAnsiTheme="majorBidi" w:cstheme="majorBidi"/>
          <w:sz w:val="26"/>
          <w:szCs w:val="26"/>
          <w:vertAlign w:val="superscript"/>
        </w:rPr>
        <w:t>II</w:t>
      </w:r>
      <w:proofErr w:type="spellEnd"/>
      <w:r w:rsidR="008D5DB6">
        <w:rPr>
          <w:rFonts w:asciiTheme="majorBidi" w:hAnsiTheme="majorBidi" w:cstheme="majorBidi"/>
          <w:sz w:val="26"/>
          <w:szCs w:val="26"/>
        </w:rPr>
        <w:t xml:space="preserve"> are appreciably distorted (</w:t>
      </w:r>
      <w:proofErr w:type="spellStart"/>
      <w:r w:rsidR="008D5DB6">
        <w:rPr>
          <w:rFonts w:asciiTheme="majorBidi" w:hAnsiTheme="majorBidi" w:cstheme="majorBidi"/>
          <w:sz w:val="26"/>
          <w:szCs w:val="26"/>
        </w:rPr>
        <w:t>Jahn</w:t>
      </w:r>
      <w:proofErr w:type="spellEnd"/>
      <w:r w:rsidR="008D5DB6">
        <w:rPr>
          <w:rFonts w:asciiTheme="majorBidi" w:hAnsiTheme="majorBidi" w:cstheme="majorBidi"/>
          <w:sz w:val="26"/>
          <w:szCs w:val="26"/>
        </w:rPr>
        <w:t>-Teller effect) so there is more than one peak. These overlap so the band is not symmetrical.</w:t>
      </w:r>
    </w:p>
    <w:p w:rsidR="00F047F0" w:rsidRPr="00C81226" w:rsidRDefault="004A1B06" w:rsidP="008D5D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C81226">
        <w:rPr>
          <w:rFonts w:asciiTheme="majorBidi" w:hAnsiTheme="majorBidi" w:cstheme="majorBidi"/>
          <w:b/>
          <w:bCs/>
          <w:sz w:val="26"/>
          <w:szCs w:val="26"/>
        </w:rPr>
        <w:t>Copper(</w:t>
      </w:r>
      <w:proofErr w:type="gramEnd"/>
      <w:r w:rsidRPr="00C81226">
        <w:rPr>
          <w:rFonts w:asciiTheme="majorBidi" w:hAnsiTheme="majorBidi" w:cstheme="majorBidi"/>
          <w:b/>
          <w:bCs/>
          <w:sz w:val="26"/>
          <w:szCs w:val="26"/>
        </w:rPr>
        <w:t xml:space="preserve">II) </w:t>
      </w:r>
      <w:proofErr w:type="spellStart"/>
      <w:r w:rsidRPr="00C81226">
        <w:rPr>
          <w:rFonts w:asciiTheme="majorBidi" w:hAnsiTheme="majorBidi" w:cstheme="majorBidi"/>
          <w:b/>
          <w:bCs/>
          <w:sz w:val="26"/>
          <w:szCs w:val="26"/>
        </w:rPr>
        <w:t>carboxylates</w:t>
      </w:r>
      <w:proofErr w:type="spellEnd"/>
    </w:p>
    <w:p w:rsidR="004A1B06" w:rsidRPr="004863C7" w:rsidRDefault="00C81226" w:rsidP="004A1B0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pict>
          <v:shape id="_x0000_s1040" type="#_x0000_t75" style="position:absolute;left:0;text-align:left;margin-left:126.3pt;margin-top:124.9pt;width:209.55pt;height:209.55pt;z-index:251679744">
            <v:imagedata r:id="rId17" o:title=""/>
          </v:shape>
          <o:OLEObject Type="Embed" ProgID="ChemDraw.Document.6.0" ShapeID="_x0000_s1040" DrawAspect="Content" ObjectID="_1448476892" r:id="rId18"/>
        </w:pict>
      </w:r>
      <w:r w:rsidR="004A1B06">
        <w:rPr>
          <w:rFonts w:asciiTheme="majorBidi" w:hAnsiTheme="majorBidi" w:cstheme="majorBidi"/>
          <w:sz w:val="26"/>
          <w:szCs w:val="26"/>
        </w:rPr>
        <w:t>These are readily made by interaction of the acid with CuCO</w:t>
      </w:r>
      <w:r w:rsidR="004A1B06" w:rsidRPr="00C81226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="004A1B06">
        <w:rPr>
          <w:rFonts w:asciiTheme="majorBidi" w:hAnsiTheme="majorBidi" w:cstheme="majorBidi"/>
          <w:sz w:val="26"/>
          <w:szCs w:val="26"/>
        </w:rPr>
        <w:t xml:space="preserve">. They are binuclear with four </w:t>
      </w:r>
      <w:proofErr w:type="spellStart"/>
      <w:r w:rsidR="004A1B06">
        <w:rPr>
          <w:rFonts w:asciiTheme="majorBidi" w:hAnsiTheme="majorBidi" w:cstheme="majorBidi"/>
          <w:sz w:val="26"/>
          <w:szCs w:val="26"/>
        </w:rPr>
        <w:t>carboxylate</w:t>
      </w:r>
      <w:proofErr w:type="spellEnd"/>
      <w:r w:rsidR="004A1B06">
        <w:rPr>
          <w:rFonts w:asciiTheme="majorBidi" w:hAnsiTheme="majorBidi" w:cstheme="majorBidi"/>
          <w:sz w:val="26"/>
          <w:szCs w:val="26"/>
        </w:rPr>
        <w:t xml:space="preserve"> bridges. In these compounds the Cu-Cu distance varies from 2.44 to 2.88 ̊A. There is a weak coupling of the unpaired electrons, one on each </w:t>
      </w:r>
      <w:proofErr w:type="spellStart"/>
      <w:r w:rsidR="004A1B06">
        <w:rPr>
          <w:rFonts w:asciiTheme="majorBidi" w:hAnsiTheme="majorBidi" w:cstheme="majorBidi"/>
          <w:sz w:val="26"/>
          <w:szCs w:val="26"/>
        </w:rPr>
        <w:t>CuII</w:t>
      </w:r>
      <w:proofErr w:type="spellEnd"/>
      <w:r w:rsidR="004A1B06">
        <w:rPr>
          <w:rFonts w:asciiTheme="majorBidi" w:hAnsiTheme="majorBidi" w:cstheme="majorBidi"/>
          <w:sz w:val="26"/>
          <w:szCs w:val="26"/>
        </w:rPr>
        <w:t xml:space="preserve"> ion, giving rise to a </w:t>
      </w:r>
      <w:proofErr w:type="spellStart"/>
      <w:r w:rsidR="004A1B06">
        <w:rPr>
          <w:rFonts w:asciiTheme="majorBidi" w:hAnsiTheme="majorBidi" w:cstheme="majorBidi"/>
          <w:sz w:val="26"/>
          <w:szCs w:val="26"/>
        </w:rPr>
        <w:t>singlet</w:t>
      </w:r>
      <w:proofErr w:type="spellEnd"/>
      <w:r w:rsidR="004A1B06">
        <w:rPr>
          <w:rFonts w:asciiTheme="majorBidi" w:hAnsiTheme="majorBidi" w:cstheme="majorBidi"/>
          <w:sz w:val="26"/>
          <w:szCs w:val="26"/>
        </w:rPr>
        <w:t xml:space="preserve"> ground state with a triplet state lying only a few </w:t>
      </w:r>
      <w:proofErr w:type="spellStart"/>
      <w:r w:rsidR="004A1B06">
        <w:rPr>
          <w:rFonts w:asciiTheme="majorBidi" w:hAnsiTheme="majorBidi" w:cstheme="majorBidi"/>
          <w:sz w:val="26"/>
          <w:szCs w:val="26"/>
        </w:rPr>
        <w:t>kilojoales</w:t>
      </w:r>
      <w:proofErr w:type="spellEnd"/>
      <w:r w:rsidR="004A1B06">
        <w:rPr>
          <w:rFonts w:asciiTheme="majorBidi" w:hAnsiTheme="majorBidi" w:cstheme="majorBidi"/>
          <w:sz w:val="26"/>
          <w:szCs w:val="26"/>
        </w:rPr>
        <w:t xml:space="preserve"> per mole above it; the latter state is thus appreciably populated at normal temperatures and the compounds are paramagnetic</w:t>
      </w:r>
      <w:r>
        <w:rPr>
          <w:rFonts w:asciiTheme="majorBidi" w:hAnsiTheme="majorBidi" w:cstheme="majorBidi"/>
          <w:sz w:val="26"/>
          <w:szCs w:val="26"/>
        </w:rPr>
        <w:t>. At 25 ̊C, is typically 1.4 MB/Cu atom and the temperature dependence is very pronounced.</w:t>
      </w: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047F0" w:rsidRPr="004863C7" w:rsidRDefault="00F047F0" w:rsidP="008D5DB6">
      <w:pPr>
        <w:jc w:val="both"/>
        <w:rPr>
          <w:rFonts w:asciiTheme="majorBidi" w:hAnsiTheme="majorBidi" w:cstheme="majorBidi"/>
          <w:sz w:val="26"/>
          <w:szCs w:val="26"/>
        </w:rPr>
      </w:pPr>
    </w:p>
    <w:sectPr w:rsidR="00F047F0" w:rsidRPr="004863C7" w:rsidSect="004863C7">
      <w:footerReference w:type="default" r:id="rId1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AD" w:rsidRDefault="00CD55AD" w:rsidP="00632976">
      <w:pPr>
        <w:spacing w:after="0" w:line="240" w:lineRule="auto"/>
      </w:pPr>
      <w:r>
        <w:separator/>
      </w:r>
    </w:p>
  </w:endnote>
  <w:endnote w:type="continuationSeparator" w:id="0">
    <w:p w:rsidR="00CD55AD" w:rsidRDefault="00CD55AD" w:rsidP="0063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4362"/>
      <w:docPartObj>
        <w:docPartGallery w:val="Page Numbers (Bottom of Page)"/>
        <w:docPartUnique/>
      </w:docPartObj>
    </w:sdtPr>
    <w:sdtContent>
      <w:p w:rsidR="00DE5CAC" w:rsidRDefault="00DE5CAC">
        <w:pPr>
          <w:pStyle w:val="Footer"/>
          <w:jc w:val="center"/>
        </w:pPr>
        <w:fldSimple w:instr=" PAGE   \* MERGEFORMAT ">
          <w:r w:rsidR="00C81226">
            <w:rPr>
              <w:noProof/>
            </w:rPr>
            <w:t>5</w:t>
          </w:r>
        </w:fldSimple>
      </w:p>
    </w:sdtContent>
  </w:sdt>
  <w:p w:rsidR="00DE5CAC" w:rsidRDefault="00DE5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AD" w:rsidRDefault="00CD55AD" w:rsidP="00632976">
      <w:pPr>
        <w:spacing w:after="0" w:line="240" w:lineRule="auto"/>
      </w:pPr>
      <w:r>
        <w:separator/>
      </w:r>
    </w:p>
  </w:footnote>
  <w:footnote w:type="continuationSeparator" w:id="0">
    <w:p w:rsidR="00CD55AD" w:rsidRDefault="00CD55AD" w:rsidP="0063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19ED"/>
    <w:multiLevelType w:val="hybridMultilevel"/>
    <w:tmpl w:val="34D4F95E"/>
    <w:lvl w:ilvl="0" w:tplc="1E368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550E"/>
    <w:multiLevelType w:val="hybridMultilevel"/>
    <w:tmpl w:val="409E5E18"/>
    <w:lvl w:ilvl="0" w:tplc="ED66D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FE"/>
    <w:rsid w:val="001A3CC6"/>
    <w:rsid w:val="002159E8"/>
    <w:rsid w:val="00271B9D"/>
    <w:rsid w:val="00364921"/>
    <w:rsid w:val="00413113"/>
    <w:rsid w:val="004863C7"/>
    <w:rsid w:val="004A1B06"/>
    <w:rsid w:val="005A16FE"/>
    <w:rsid w:val="00632976"/>
    <w:rsid w:val="00644B1A"/>
    <w:rsid w:val="006C6E6D"/>
    <w:rsid w:val="00894A08"/>
    <w:rsid w:val="008B68E9"/>
    <w:rsid w:val="008D5DB6"/>
    <w:rsid w:val="008E5097"/>
    <w:rsid w:val="00AE098F"/>
    <w:rsid w:val="00C81226"/>
    <w:rsid w:val="00CD55AD"/>
    <w:rsid w:val="00DE5CAC"/>
    <w:rsid w:val="00EE2F68"/>
    <w:rsid w:val="00F047F0"/>
    <w:rsid w:val="00F17827"/>
    <w:rsid w:val="00F8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5"/>
        <o:r id="V:Rule7" type="connector" idref="#_x0000_s1036"/>
        <o:r id="V:Rule9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2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976"/>
  </w:style>
  <w:style w:type="paragraph" w:styleId="Footer">
    <w:name w:val="footer"/>
    <w:basedOn w:val="Normal"/>
    <w:link w:val="FooterChar"/>
    <w:uiPriority w:val="99"/>
    <w:unhideWhenUsed/>
    <w:rsid w:val="00632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11</cp:revision>
  <dcterms:created xsi:type="dcterms:W3CDTF">2013-12-13T14:15:00Z</dcterms:created>
  <dcterms:modified xsi:type="dcterms:W3CDTF">2013-12-13T19:54:00Z</dcterms:modified>
</cp:coreProperties>
</file>